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16830" w14:textId="6F00A3C3" w:rsidR="000943CB" w:rsidRPr="00D73818" w:rsidRDefault="000943CB" w:rsidP="000943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</w:pPr>
      <w:r w:rsidRPr="00D73818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6C43E3">
        <w:rPr>
          <w:rFonts w:ascii="Times New Roman" w:hAnsi="Times New Roman" w:cs="Times New Roman"/>
          <w:b/>
          <w:bCs/>
          <w:sz w:val="24"/>
          <w:szCs w:val="24"/>
        </w:rPr>
        <w:t>A1</w:t>
      </w:r>
      <w:r w:rsidRPr="00D738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3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Relevant datasets available at national and catchment level to develop extent and condition accounts for the Dargle.</w:t>
      </w:r>
    </w:p>
    <w:p w14:paraId="7966B7B3" w14:textId="06975EAA" w:rsidR="000943CB" w:rsidRDefault="000943CB" w:rsidP="000943C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D73818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Notes: ex: extent; t: type; ac: ancillary data; c: condition;</w:t>
      </w:r>
      <w:r w:rsidRPr="00D73818">
        <w:rPr>
          <w:rFonts w:ascii="Times New Roman" w:hAnsi="Times New Roman" w:cs="Times New Roman"/>
          <w:sz w:val="24"/>
          <w:szCs w:val="24"/>
        </w:rPr>
        <w:t>*</w:t>
      </w:r>
      <w:r w:rsidRPr="00D73818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hyperlink r:id="rId4" w:history="1">
        <w:r w:rsidRPr="002754D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E"/>
          </w:rPr>
          <w:t>Soil Information System</w:t>
        </w:r>
      </w:hyperlink>
      <w:r w:rsidRPr="00D73818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; †Data on listed habitats only, within each ET.</w:t>
      </w:r>
      <w:r w:rsidR="008B1E5A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</w:p>
    <w:p w14:paraId="781745BE" w14:textId="7F14A39D" w:rsidR="00E503F3" w:rsidRDefault="00E503F3" w:rsidP="000943C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Opensource datasets available from: </w:t>
      </w:r>
      <w:hyperlink r:id="rId5" w:history="1">
        <w:r w:rsidR="00756B2B" w:rsidRPr="002D2A4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E"/>
          </w:rPr>
          <w:t>https://data.gov.ie/</w:t>
        </w:r>
      </w:hyperlink>
      <w:r w:rsidR="00756B2B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</w:p>
    <w:p w14:paraId="1E6059F5" w14:textId="289C9362" w:rsidR="008B1E5A" w:rsidRPr="00D73818" w:rsidRDefault="008B1E5A" w:rsidP="000943C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808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407"/>
        <w:gridCol w:w="2552"/>
        <w:gridCol w:w="2283"/>
        <w:gridCol w:w="2925"/>
        <w:gridCol w:w="3297"/>
      </w:tblGrid>
      <w:tr w:rsidR="00D73818" w:rsidRPr="000943CB" w14:paraId="1E83FCCF" w14:textId="77777777" w:rsidTr="00C86435">
        <w:trPr>
          <w:trHeight w:val="632"/>
        </w:trPr>
        <w:tc>
          <w:tcPr>
            <w:tcW w:w="1555" w:type="dxa"/>
            <w:shd w:val="clear" w:color="auto" w:fill="auto"/>
          </w:tcPr>
          <w:p w14:paraId="64145F2D" w14:textId="207F4EF1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Ecosystem Type</w:t>
            </w:r>
            <w:r w:rsidR="00D738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 (ET)</w:t>
            </w:r>
          </w:p>
        </w:tc>
        <w:tc>
          <w:tcPr>
            <w:tcW w:w="3407" w:type="dxa"/>
            <w:shd w:val="clear" w:color="auto" w:fill="auto"/>
            <w:hideMark/>
          </w:tcPr>
          <w:p w14:paraId="7C942FB7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Remote sensing data / HRLs</w:t>
            </w:r>
          </w:p>
        </w:tc>
        <w:tc>
          <w:tcPr>
            <w:tcW w:w="2552" w:type="dxa"/>
            <w:shd w:val="clear" w:color="auto" w:fill="auto"/>
            <w:hideMark/>
          </w:tcPr>
          <w:p w14:paraId="5BF76EAC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Habitat surveys</w:t>
            </w:r>
          </w:p>
        </w:tc>
        <w:tc>
          <w:tcPr>
            <w:tcW w:w="2283" w:type="dxa"/>
            <w:shd w:val="clear" w:color="auto" w:fill="auto"/>
            <w:hideMark/>
          </w:tcPr>
          <w:p w14:paraId="3E5DAB9A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Condition data</w:t>
            </w:r>
          </w:p>
        </w:tc>
        <w:tc>
          <w:tcPr>
            <w:tcW w:w="2925" w:type="dxa"/>
            <w:shd w:val="clear" w:color="auto" w:fill="auto"/>
            <w:hideMark/>
          </w:tcPr>
          <w:p w14:paraId="2A8D1B19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Ancillary / Land use data / pressures</w:t>
            </w:r>
          </w:p>
        </w:tc>
        <w:tc>
          <w:tcPr>
            <w:tcW w:w="3297" w:type="dxa"/>
            <w:shd w:val="clear" w:color="auto" w:fill="auto"/>
            <w:hideMark/>
          </w:tcPr>
          <w:p w14:paraId="025553FF" w14:textId="76564E48" w:rsidR="000943CB" w:rsidRPr="000943CB" w:rsidRDefault="009812ED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Ca</w:t>
            </w:r>
            <w:r w:rsidR="000943CB" w:rsidRPr="0009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tchment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E"/>
              </w:rPr>
              <w:t>related survey</w:t>
            </w:r>
          </w:p>
        </w:tc>
      </w:tr>
      <w:tr w:rsidR="00D73818" w:rsidRPr="000943CB" w14:paraId="3862848C" w14:textId="77777777" w:rsidTr="00C86435">
        <w:trPr>
          <w:trHeight w:val="316"/>
        </w:trPr>
        <w:tc>
          <w:tcPr>
            <w:tcW w:w="1555" w:type="dxa"/>
            <w:shd w:val="clear" w:color="auto" w:fill="auto"/>
          </w:tcPr>
          <w:p w14:paraId="48865A42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hAnsi="Times New Roman" w:cs="Times New Roman"/>
                <w:sz w:val="18"/>
                <w:szCs w:val="18"/>
              </w:rPr>
              <w:t>Freshwater</w:t>
            </w:r>
          </w:p>
        </w:tc>
        <w:tc>
          <w:tcPr>
            <w:tcW w:w="3407" w:type="dxa"/>
            <w:shd w:val="clear" w:color="auto" w:fill="auto"/>
            <w:hideMark/>
          </w:tcPr>
          <w:p w14:paraId="5A0687DD" w14:textId="22EBCE3B" w:rsidR="009E50B2" w:rsidRDefault="009E50B2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EPA River and lakes dataset (based on Prime 2</w:t>
            </w:r>
            <w:r w:rsidR="00683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dataset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)</w:t>
            </w:r>
          </w:p>
          <w:p w14:paraId="65416446" w14:textId="28582EC2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Riparian (2012) (ex) </w:t>
            </w:r>
          </w:p>
          <w:p w14:paraId="18B0CA84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Wetness (2015, 2018) (ex)</w:t>
            </w:r>
          </w:p>
        </w:tc>
        <w:tc>
          <w:tcPr>
            <w:tcW w:w="2552" w:type="dxa"/>
            <w:shd w:val="clear" w:color="auto" w:fill="auto"/>
            <w:hideMark/>
          </w:tcPr>
          <w:p w14:paraId="5155F1CF" w14:textId="7320C136" w:rsidR="000943CB" w:rsidRPr="000943CB" w:rsidRDefault="00756B2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hyperlink r:id="rId6" w:history="1">
              <w:r w:rsidR="000943CB" w:rsidRPr="0008586D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en-IE"/>
                </w:rPr>
                <w:t>Map of Irish Wetlands</w:t>
              </w:r>
            </w:hyperlink>
            <w:r w:rsidR="000943CB"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(t) </w:t>
            </w:r>
          </w:p>
        </w:tc>
        <w:tc>
          <w:tcPr>
            <w:tcW w:w="2283" w:type="dxa"/>
            <w:shd w:val="clear" w:color="auto" w:fill="auto"/>
            <w:hideMark/>
          </w:tcPr>
          <w:p w14:paraId="692A7374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Water Framework Directive </w:t>
            </w:r>
          </w:p>
          <w:p w14:paraId="1C9C2081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†</w:t>
            </w: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Article 17 reporting (ex/t/c)</w:t>
            </w:r>
          </w:p>
        </w:tc>
        <w:tc>
          <w:tcPr>
            <w:tcW w:w="2925" w:type="dxa"/>
            <w:shd w:val="clear" w:color="auto" w:fill="auto"/>
            <w:hideMark/>
          </w:tcPr>
          <w:p w14:paraId="2C97B5E7" w14:textId="4154CD4F" w:rsidR="000943CB" w:rsidRPr="000943CB" w:rsidRDefault="00A20919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WFD </w:t>
            </w:r>
            <w:r w:rsidR="000943CB"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Protection status (salmonid, protected drinking water) </w:t>
            </w:r>
          </w:p>
          <w:p w14:paraId="532A2BDE" w14:textId="051472B5" w:rsidR="000943CB" w:rsidRPr="000943CB" w:rsidRDefault="00533DE7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WFD </w:t>
            </w:r>
            <w:r w:rsidR="000943CB"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Characterisation and PAAs</w:t>
            </w:r>
          </w:p>
          <w:p w14:paraId="13E1D265" w14:textId="5E965493" w:rsidR="000943CB" w:rsidRPr="000943CB" w:rsidRDefault="00533DE7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EPA </w:t>
            </w:r>
            <w:r w:rsidR="000943CB"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MQI (Morphological Quality Index)</w:t>
            </w:r>
          </w:p>
          <w:p w14:paraId="59513200" w14:textId="1902A2B9" w:rsidR="000943CB" w:rsidRPr="000943CB" w:rsidRDefault="00756B2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hyperlink r:id="rId7" w:history="1">
              <w:r w:rsidR="00533DE7" w:rsidRPr="009A388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en-IE"/>
                </w:rPr>
                <w:t xml:space="preserve">EPA </w:t>
              </w:r>
              <w:r w:rsidR="000943CB" w:rsidRPr="009A388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en-IE"/>
                </w:rPr>
                <w:t>Hydrometrics</w:t>
              </w:r>
            </w:hyperlink>
          </w:p>
          <w:p w14:paraId="1AF80484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Arterial drainage</w:t>
            </w:r>
          </w:p>
        </w:tc>
        <w:tc>
          <w:tcPr>
            <w:tcW w:w="3297" w:type="dxa"/>
            <w:shd w:val="clear" w:color="auto" w:fill="auto"/>
            <w:hideMark/>
          </w:tcPr>
          <w:p w14:paraId="37D1FF9D" w14:textId="1FD5C684" w:rsidR="000943CB" w:rsidRPr="000943CB" w:rsidRDefault="001C4994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icklow </w:t>
            </w:r>
            <w:r w:rsidR="000943CB"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ounty Council </w:t>
            </w:r>
            <w:r w:rsidR="000943CB"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wetlands survey (ex/t) (2012) </w:t>
            </w:r>
          </w:p>
          <w:p w14:paraId="0E4804B4" w14:textId="15EE5A03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D</w:t>
            </w:r>
            <w:r w:rsidR="001C4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un Laoghaire Rathdown Local Authority </w:t>
            </w: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(2020) habitats survey (ex/t)</w:t>
            </w:r>
          </w:p>
          <w:p w14:paraId="7BE9189F" w14:textId="4E4DBBDB" w:rsidR="000943CB" w:rsidRPr="000943CB" w:rsidRDefault="00C86435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Commonage survey as part of the </w:t>
            </w:r>
            <w:hyperlink r:id="rId8" w:history="1">
              <w:r w:rsidR="000943CB" w:rsidRPr="002B22E1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en-IE"/>
                </w:rPr>
                <w:t>SUAS EIP</w:t>
              </w:r>
            </w:hyperlink>
            <w:r w:rsidR="000943CB"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(2020)</w:t>
            </w:r>
          </w:p>
        </w:tc>
      </w:tr>
      <w:tr w:rsidR="00D73818" w:rsidRPr="000943CB" w14:paraId="6A7B6D90" w14:textId="77777777" w:rsidTr="00C86435">
        <w:trPr>
          <w:trHeight w:val="316"/>
        </w:trPr>
        <w:tc>
          <w:tcPr>
            <w:tcW w:w="1555" w:type="dxa"/>
            <w:shd w:val="clear" w:color="auto" w:fill="auto"/>
          </w:tcPr>
          <w:p w14:paraId="3683C135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hAnsi="Times New Roman" w:cs="Times New Roman"/>
                <w:sz w:val="18"/>
                <w:szCs w:val="18"/>
              </w:rPr>
              <w:t>Woodlands and Forest</w:t>
            </w:r>
          </w:p>
        </w:tc>
        <w:tc>
          <w:tcPr>
            <w:tcW w:w="3407" w:type="dxa"/>
            <w:shd w:val="clear" w:color="auto" w:fill="auto"/>
            <w:hideMark/>
          </w:tcPr>
          <w:p w14:paraId="7797D9A1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Dominant Leaf Type and Tree Cover Density (2012, 2015, 2018) (ex/t)</w:t>
            </w:r>
          </w:p>
          <w:p w14:paraId="1784EB5A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Small Woody Features (SWF) (ex) (2015, 2018)</w:t>
            </w:r>
          </w:p>
        </w:tc>
        <w:tc>
          <w:tcPr>
            <w:tcW w:w="2552" w:type="dxa"/>
            <w:shd w:val="clear" w:color="auto" w:fill="auto"/>
            <w:hideMark/>
          </w:tcPr>
          <w:p w14:paraId="6145AAE5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Ancient and Long-Established  Woodland Survey (2010) </w:t>
            </w:r>
          </w:p>
          <w:p w14:paraId="48B9ECCE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National Native Woodland Survey (2010)</w:t>
            </w:r>
          </w:p>
        </w:tc>
        <w:tc>
          <w:tcPr>
            <w:tcW w:w="2283" w:type="dxa"/>
            <w:shd w:val="clear" w:color="auto" w:fill="auto"/>
            <w:hideMark/>
          </w:tcPr>
          <w:p w14:paraId="1FBE7DF8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†</w:t>
            </w: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Article 17 reporting (ex/t/c) </w:t>
            </w:r>
          </w:p>
        </w:tc>
        <w:tc>
          <w:tcPr>
            <w:tcW w:w="2925" w:type="dxa"/>
            <w:shd w:val="clear" w:color="auto" w:fill="auto"/>
            <w:hideMark/>
          </w:tcPr>
          <w:p w14:paraId="69F3527B" w14:textId="34F7FC73" w:rsidR="000943CB" w:rsidRPr="000943CB" w:rsidRDefault="00756B2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hyperlink r:id="rId9" w:history="1">
              <w:r w:rsidR="000943CB" w:rsidRPr="00A06077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en-IE"/>
                </w:rPr>
                <w:t>National Forest Inventory</w:t>
              </w:r>
            </w:hyperlink>
            <w:r w:rsidR="000943CB"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(ex/t/ac)</w:t>
            </w:r>
          </w:p>
          <w:p w14:paraId="1F9A8420" w14:textId="65C5A5EB" w:rsidR="000943CB" w:rsidRPr="000943CB" w:rsidRDefault="002C4B11" w:rsidP="002C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</w:pPr>
            <w:r w:rsidRPr="002C4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Commercial</w:t>
            </w:r>
            <w:r w:rsidR="000943CB"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forest data (e/t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/ac</w:t>
            </w:r>
            <w:r w:rsidR="000943CB"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) (annual)</w:t>
            </w:r>
          </w:p>
        </w:tc>
        <w:tc>
          <w:tcPr>
            <w:tcW w:w="3297" w:type="dxa"/>
            <w:shd w:val="clear" w:color="auto" w:fill="auto"/>
            <w:hideMark/>
          </w:tcPr>
          <w:p w14:paraId="05CB7CB2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</w:pPr>
          </w:p>
        </w:tc>
      </w:tr>
      <w:tr w:rsidR="00D73818" w:rsidRPr="000943CB" w14:paraId="1498FDE7" w14:textId="77777777" w:rsidTr="00C86435">
        <w:trPr>
          <w:trHeight w:val="316"/>
        </w:trPr>
        <w:tc>
          <w:tcPr>
            <w:tcW w:w="1555" w:type="dxa"/>
            <w:shd w:val="clear" w:color="auto" w:fill="auto"/>
          </w:tcPr>
          <w:p w14:paraId="1C27104C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hAnsi="Times New Roman" w:cs="Times New Roman"/>
                <w:sz w:val="18"/>
                <w:szCs w:val="18"/>
              </w:rPr>
              <w:t>Peatlands and Heathlands</w:t>
            </w:r>
          </w:p>
        </w:tc>
        <w:tc>
          <w:tcPr>
            <w:tcW w:w="3407" w:type="dxa"/>
            <w:shd w:val="clear" w:color="auto" w:fill="auto"/>
            <w:hideMark/>
          </w:tcPr>
          <w:p w14:paraId="21A8E510" w14:textId="37DAD04B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DIPMV.2 (2011) (ex)</w:t>
            </w:r>
            <w:r w:rsidR="00FE5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(Connolly, </w:t>
            </w:r>
          </w:p>
        </w:tc>
        <w:tc>
          <w:tcPr>
            <w:tcW w:w="2552" w:type="dxa"/>
            <w:shd w:val="clear" w:color="auto" w:fill="auto"/>
            <w:hideMark/>
          </w:tcPr>
          <w:p w14:paraId="67686C27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283" w:type="dxa"/>
            <w:shd w:val="clear" w:color="auto" w:fill="auto"/>
            <w:hideMark/>
          </w:tcPr>
          <w:p w14:paraId="2C0A101A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†</w:t>
            </w: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Article 17 reporting  (ex/t/c)</w:t>
            </w:r>
          </w:p>
        </w:tc>
        <w:tc>
          <w:tcPr>
            <w:tcW w:w="2925" w:type="dxa"/>
            <w:shd w:val="clear" w:color="auto" w:fill="auto"/>
            <w:hideMark/>
          </w:tcPr>
          <w:p w14:paraId="1918798F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SIS* (2006) (ex)</w:t>
            </w:r>
          </w:p>
        </w:tc>
        <w:tc>
          <w:tcPr>
            <w:tcW w:w="3297" w:type="dxa"/>
            <w:shd w:val="clear" w:color="auto" w:fill="auto"/>
            <w:hideMark/>
          </w:tcPr>
          <w:p w14:paraId="5AFC1AB2" w14:textId="24640352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Wicklow Mountains SAC (2006-2007) (ex/t)</w:t>
            </w:r>
          </w:p>
        </w:tc>
      </w:tr>
      <w:tr w:rsidR="00D73818" w:rsidRPr="000943CB" w14:paraId="12831FEB" w14:textId="77777777" w:rsidTr="00C86435">
        <w:trPr>
          <w:trHeight w:val="316"/>
        </w:trPr>
        <w:tc>
          <w:tcPr>
            <w:tcW w:w="1555" w:type="dxa"/>
            <w:shd w:val="clear" w:color="auto" w:fill="auto"/>
          </w:tcPr>
          <w:p w14:paraId="4C513539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hAnsi="Times New Roman" w:cs="Times New Roman"/>
                <w:sz w:val="18"/>
                <w:szCs w:val="18"/>
              </w:rPr>
              <w:t>Grassland and Cropland</w:t>
            </w:r>
          </w:p>
        </w:tc>
        <w:tc>
          <w:tcPr>
            <w:tcW w:w="3407" w:type="dxa"/>
            <w:shd w:val="clear" w:color="auto" w:fill="auto"/>
            <w:hideMark/>
          </w:tcPr>
          <w:p w14:paraId="6273AF49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Grassland High Resolution (2015, 2018) (ex)</w:t>
            </w:r>
          </w:p>
          <w:p w14:paraId="0B186CB9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PLOUGH (2015) (ex) </w:t>
            </w:r>
          </w:p>
        </w:tc>
        <w:tc>
          <w:tcPr>
            <w:tcW w:w="2552" w:type="dxa"/>
            <w:shd w:val="clear" w:color="auto" w:fill="auto"/>
            <w:hideMark/>
          </w:tcPr>
          <w:p w14:paraId="430FA995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Irish Semi-Natural Grassland Survey (2016)</w:t>
            </w:r>
          </w:p>
          <w:p w14:paraId="4AE991B2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Grassland Monitoring Project (2015-2017)</w:t>
            </w:r>
          </w:p>
        </w:tc>
        <w:tc>
          <w:tcPr>
            <w:tcW w:w="2283" w:type="dxa"/>
            <w:shd w:val="clear" w:color="auto" w:fill="auto"/>
            <w:hideMark/>
          </w:tcPr>
          <w:p w14:paraId="7D8727F6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†</w:t>
            </w: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Article 17 reporting (ex/t/c)</w:t>
            </w:r>
          </w:p>
        </w:tc>
        <w:tc>
          <w:tcPr>
            <w:tcW w:w="2925" w:type="dxa"/>
            <w:shd w:val="clear" w:color="auto" w:fill="auto"/>
            <w:hideMark/>
          </w:tcPr>
          <w:p w14:paraId="45150174" w14:textId="77777777" w:rsidR="000943CB" w:rsidRPr="00A540A8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SIS* (</w:t>
            </w:r>
            <w:r w:rsidRPr="00A5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2006) (ex)</w:t>
            </w:r>
          </w:p>
          <w:p w14:paraId="51E586FF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A5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LPIS (annual</w:t>
            </w: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) </w:t>
            </w:r>
          </w:p>
          <w:p w14:paraId="6D78C5E4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High Nature Value farmland (</w:t>
            </w:r>
            <w:proofErr w:type="spellStart"/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HNVf</w:t>
            </w:r>
            <w:proofErr w:type="spellEnd"/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) (2015)</w:t>
            </w:r>
          </w:p>
        </w:tc>
        <w:tc>
          <w:tcPr>
            <w:tcW w:w="3297" w:type="dxa"/>
            <w:shd w:val="clear" w:color="auto" w:fill="auto"/>
            <w:hideMark/>
          </w:tcPr>
          <w:p w14:paraId="4D4CB330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  <w:tr w:rsidR="00D73818" w:rsidRPr="000943CB" w14:paraId="5688C7DE" w14:textId="77777777" w:rsidTr="00C86435">
        <w:trPr>
          <w:trHeight w:val="316"/>
        </w:trPr>
        <w:tc>
          <w:tcPr>
            <w:tcW w:w="1555" w:type="dxa"/>
            <w:shd w:val="clear" w:color="auto" w:fill="auto"/>
          </w:tcPr>
          <w:p w14:paraId="4B6C27ED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hAnsi="Times New Roman" w:cs="Times New Roman"/>
                <w:sz w:val="18"/>
                <w:szCs w:val="18"/>
              </w:rPr>
              <w:t>Coastal</w:t>
            </w:r>
          </w:p>
        </w:tc>
        <w:tc>
          <w:tcPr>
            <w:tcW w:w="3407" w:type="dxa"/>
            <w:shd w:val="clear" w:color="auto" w:fill="auto"/>
            <w:hideMark/>
          </w:tcPr>
          <w:p w14:paraId="0F4499B9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55CA13E4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Saltmarsh monitoring project (2006-2008) </w:t>
            </w:r>
          </w:p>
          <w:p w14:paraId="4469E8D2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Coastal monitoring project (2004-2006; 2009)</w:t>
            </w:r>
          </w:p>
        </w:tc>
        <w:tc>
          <w:tcPr>
            <w:tcW w:w="2283" w:type="dxa"/>
            <w:shd w:val="clear" w:color="auto" w:fill="auto"/>
            <w:hideMark/>
          </w:tcPr>
          <w:p w14:paraId="2E1595B5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Water Framework Directive </w:t>
            </w:r>
          </w:p>
          <w:p w14:paraId="0D1D1D4B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†</w:t>
            </w: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Article 17 reporting (ex/t/c)</w:t>
            </w:r>
          </w:p>
        </w:tc>
        <w:tc>
          <w:tcPr>
            <w:tcW w:w="2925" w:type="dxa"/>
            <w:shd w:val="clear" w:color="auto" w:fill="auto"/>
            <w:hideMark/>
          </w:tcPr>
          <w:p w14:paraId="30F9863C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Blue Flag status</w:t>
            </w:r>
          </w:p>
        </w:tc>
        <w:tc>
          <w:tcPr>
            <w:tcW w:w="3297" w:type="dxa"/>
            <w:shd w:val="clear" w:color="auto" w:fill="auto"/>
            <w:hideMark/>
          </w:tcPr>
          <w:p w14:paraId="6F9F8A47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</w:pPr>
          </w:p>
        </w:tc>
      </w:tr>
      <w:tr w:rsidR="00D73818" w:rsidRPr="000943CB" w14:paraId="6D226212" w14:textId="77777777" w:rsidTr="00C86435">
        <w:trPr>
          <w:trHeight w:val="316"/>
        </w:trPr>
        <w:tc>
          <w:tcPr>
            <w:tcW w:w="1555" w:type="dxa"/>
            <w:shd w:val="clear" w:color="auto" w:fill="auto"/>
          </w:tcPr>
          <w:p w14:paraId="58687613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hAnsi="Times New Roman" w:cs="Times New Roman"/>
                <w:sz w:val="18"/>
                <w:szCs w:val="18"/>
              </w:rPr>
              <w:t xml:space="preserve">Urban </w:t>
            </w:r>
          </w:p>
        </w:tc>
        <w:tc>
          <w:tcPr>
            <w:tcW w:w="3407" w:type="dxa"/>
            <w:shd w:val="clear" w:color="auto" w:fill="auto"/>
            <w:hideMark/>
          </w:tcPr>
          <w:p w14:paraId="3A869C5B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Urban Atlas and Soil imperviousness (2006, 2009, 2012, 2015, 2018) (ex) </w:t>
            </w:r>
          </w:p>
          <w:p w14:paraId="592926A6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Urban Atlas Street Tree layers (2012, 2018) (ex)</w:t>
            </w:r>
          </w:p>
          <w:p w14:paraId="1ABC951C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FB10EBD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283" w:type="dxa"/>
            <w:shd w:val="clear" w:color="auto" w:fill="auto"/>
            <w:hideMark/>
          </w:tcPr>
          <w:p w14:paraId="568F5202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IE"/>
              </w:rPr>
              <w:t>†</w:t>
            </w: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Article 17 reporting (listed habitats within urban areas) (ex/t/c)</w:t>
            </w:r>
          </w:p>
        </w:tc>
        <w:tc>
          <w:tcPr>
            <w:tcW w:w="2925" w:type="dxa"/>
            <w:shd w:val="clear" w:color="auto" w:fill="auto"/>
            <w:hideMark/>
          </w:tcPr>
          <w:p w14:paraId="5349FF67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Development plans</w:t>
            </w:r>
          </w:p>
        </w:tc>
        <w:tc>
          <w:tcPr>
            <w:tcW w:w="3297" w:type="dxa"/>
            <w:shd w:val="clear" w:color="auto" w:fill="auto"/>
            <w:hideMark/>
          </w:tcPr>
          <w:p w14:paraId="58D7E2BD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</w:pPr>
          </w:p>
        </w:tc>
      </w:tr>
      <w:tr w:rsidR="00D73818" w:rsidRPr="000943CB" w14:paraId="1292A23E" w14:textId="77777777" w:rsidTr="00C86435">
        <w:trPr>
          <w:trHeight w:val="157"/>
        </w:trPr>
        <w:tc>
          <w:tcPr>
            <w:tcW w:w="1555" w:type="dxa"/>
          </w:tcPr>
          <w:p w14:paraId="5B193E94" w14:textId="4AA1A8AF" w:rsidR="000943CB" w:rsidRPr="004D474F" w:rsidRDefault="00D73818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E"/>
              </w:rPr>
            </w:pPr>
            <w:r w:rsidRPr="004D47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E"/>
              </w:rPr>
              <w:t xml:space="preserve">Cross-cutting </w:t>
            </w:r>
            <w:r w:rsidR="002E06D9" w:rsidRPr="004D47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E"/>
              </w:rPr>
              <w:t>datasets</w:t>
            </w:r>
          </w:p>
        </w:tc>
        <w:tc>
          <w:tcPr>
            <w:tcW w:w="3407" w:type="dxa"/>
            <w:shd w:val="clear" w:color="auto" w:fill="auto"/>
            <w:hideMark/>
          </w:tcPr>
          <w:p w14:paraId="72829F49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  <w:t>CORINE 2000, 2006, 2012, 2018</w:t>
            </w:r>
          </w:p>
        </w:tc>
        <w:tc>
          <w:tcPr>
            <w:tcW w:w="2552" w:type="dxa"/>
            <w:shd w:val="clear" w:color="auto" w:fill="auto"/>
            <w:hideMark/>
          </w:tcPr>
          <w:p w14:paraId="1825A676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</w:pPr>
          </w:p>
        </w:tc>
        <w:tc>
          <w:tcPr>
            <w:tcW w:w="2283" w:type="dxa"/>
            <w:shd w:val="clear" w:color="auto" w:fill="auto"/>
            <w:hideMark/>
          </w:tcPr>
          <w:p w14:paraId="776FC8EB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</w:pPr>
          </w:p>
        </w:tc>
        <w:tc>
          <w:tcPr>
            <w:tcW w:w="2925" w:type="dxa"/>
            <w:shd w:val="clear" w:color="auto" w:fill="auto"/>
            <w:hideMark/>
          </w:tcPr>
          <w:p w14:paraId="167BC739" w14:textId="692C221B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Accessibility, Elevation; Invasive species</w:t>
            </w:r>
            <w:r w:rsidR="00F37E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,</w:t>
            </w: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SIS*</w:t>
            </w:r>
          </w:p>
          <w:p w14:paraId="2596A642" w14:textId="4018AB5D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Natura 2000 network </w:t>
            </w:r>
          </w:p>
          <w:p w14:paraId="1F74EF92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094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>National nature network (NHA etc)</w:t>
            </w:r>
          </w:p>
          <w:p w14:paraId="6417735A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3297" w:type="dxa"/>
            <w:shd w:val="clear" w:color="auto" w:fill="auto"/>
            <w:hideMark/>
          </w:tcPr>
          <w:p w14:paraId="72B13030" w14:textId="77777777" w:rsidR="000943CB" w:rsidRPr="000943CB" w:rsidRDefault="000943CB" w:rsidP="0031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</w:tbl>
    <w:p w14:paraId="5EAE8713" w14:textId="77777777" w:rsidR="000943CB" w:rsidRDefault="000943CB"/>
    <w:sectPr w:rsidR="000943CB" w:rsidSect="00AF16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B7"/>
    <w:rsid w:val="00006596"/>
    <w:rsid w:val="0008586D"/>
    <w:rsid w:val="000943CB"/>
    <w:rsid w:val="00121B0C"/>
    <w:rsid w:val="001C4994"/>
    <w:rsid w:val="002754D9"/>
    <w:rsid w:val="002B22E1"/>
    <w:rsid w:val="002C4B11"/>
    <w:rsid w:val="002E06D9"/>
    <w:rsid w:val="004D474F"/>
    <w:rsid w:val="00533DE7"/>
    <w:rsid w:val="00683EF4"/>
    <w:rsid w:val="006C43E3"/>
    <w:rsid w:val="00756B2B"/>
    <w:rsid w:val="008B1E5A"/>
    <w:rsid w:val="009812ED"/>
    <w:rsid w:val="009A388B"/>
    <w:rsid w:val="009A6A54"/>
    <w:rsid w:val="009E50B2"/>
    <w:rsid w:val="00A06077"/>
    <w:rsid w:val="00A20919"/>
    <w:rsid w:val="00A4522C"/>
    <w:rsid w:val="00A540A8"/>
    <w:rsid w:val="00AF16B7"/>
    <w:rsid w:val="00B74CAD"/>
    <w:rsid w:val="00BA61F1"/>
    <w:rsid w:val="00BE1813"/>
    <w:rsid w:val="00C86435"/>
    <w:rsid w:val="00C878A3"/>
    <w:rsid w:val="00D73818"/>
    <w:rsid w:val="00E503F3"/>
    <w:rsid w:val="00F37EA9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7429"/>
  <w15:chartTrackingRefBased/>
  <w15:docId w15:val="{51BB88AF-FCDA-45D6-8FE3-520F8690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1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2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2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ip/agriculture/en/find-connect/projects/sustainable-uplands-agri-environment-scheme-su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pa.ie/water/wm/hydrometri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tlandsurveysireland.com/wetlands/map-of-irish-wetlands--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ata.gov.i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is.teagasc.ie/soils/map.php" TargetMode="External"/><Relationship Id="rId9" Type="http://schemas.openxmlformats.org/officeDocument/2006/relationships/hyperlink" Target="https://www.gov.ie/en/publication/65294-irelands-national-forest-inven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Farrell</dc:creator>
  <cp:keywords/>
  <dc:description/>
  <cp:lastModifiedBy>Catherine Farrell</cp:lastModifiedBy>
  <cp:revision>32</cp:revision>
  <dcterms:created xsi:type="dcterms:W3CDTF">2021-02-14T12:24:00Z</dcterms:created>
  <dcterms:modified xsi:type="dcterms:W3CDTF">2021-04-09T13:32:00Z</dcterms:modified>
</cp:coreProperties>
</file>