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9F" w:rsidRDefault="0095779F" w:rsidP="0095779F">
      <w:pPr>
        <w:pStyle w:val="Heading2"/>
      </w:pPr>
      <w:bookmarkStart w:id="0" w:name="_Toc453833802"/>
      <w:r>
        <w:t>Regional classifications of Member States</w:t>
      </w:r>
      <w:bookmarkEnd w:id="0"/>
    </w:p>
    <w:p w:rsidR="0095779F" w:rsidRDefault="0095779F" w:rsidP="0095779F">
      <w:bookmarkStart w:id="1" w:name="_GoBack"/>
      <w:bookmarkEnd w:id="1"/>
    </w:p>
    <w:p w:rsidR="0095779F" w:rsidRDefault="0095779F" w:rsidP="0095779F">
      <w:pPr>
        <w:pStyle w:val="Caption"/>
        <w:keepNext/>
      </w:pPr>
      <w:bookmarkStart w:id="2" w:name="_Toc427591510"/>
      <w:r>
        <w:rPr>
          <w:noProof/>
          <w:lang w:eastAsia="en-GB"/>
        </w:rPr>
        <w:lastRenderedPageBreak/>
        <w:drawing>
          <wp:inline distT="0" distB="0" distL="0" distR="0" wp14:anchorId="28611B60" wp14:editId="306400ED">
            <wp:extent cx="5303520" cy="74980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g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9F" w:rsidRDefault="0095779F" w:rsidP="0095779F">
      <w:pPr>
        <w:pStyle w:val="Caption"/>
      </w:pPr>
      <w:bookmarkStart w:id="3" w:name="_Ref453340895"/>
      <w:bookmarkStart w:id="4" w:name="_Toc453833664"/>
      <w:r>
        <w:t xml:space="preserve">Figure S. </w:t>
      </w:r>
      <w:r>
        <w:fldChar w:fldCharType="begin"/>
      </w:r>
      <w:r>
        <w:instrText xml:space="preserve"> SEQ Figure_A.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3"/>
      <w:r>
        <w:t xml:space="preserve">: Regional classification of the 28 EU Member States, updated from </w:t>
      </w:r>
      <w:r>
        <w:fldChar w:fldCharType="begin">
          <w:fldData xml:space="preserve">PEVuZE5vdGU+PENpdGUgQXV0aG9yWWVhcj0iMSI+PEF1dGhvcj5DaXNjYXI8L0F1dGhvcj48WWVh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PEVuZE5vdGU+PENpdGUgQXV0aG9yWWVhcj0iMSI+PEF1dGhvcj5DaXNjYXI8L0F1dGhvcj48WWVh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hyperlink w:anchor="_ENREF_15" w:tooltip="Ciscar, 2011 #121" w:history="1">
        <w:r>
          <w:rPr>
            <w:noProof/>
          </w:rPr>
          <w:t>Ciscar</w:t>
        </w:r>
        <w:r w:rsidRPr="00224D65">
          <w:rPr>
            <w:i/>
            <w:noProof/>
          </w:rPr>
          <w:t xml:space="preserve"> et al.</w:t>
        </w:r>
        <w:r>
          <w:rPr>
            <w:noProof/>
          </w:rPr>
          <w:t xml:space="preserve"> (2011</w:t>
        </w:r>
      </w:hyperlink>
      <w:r>
        <w:rPr>
          <w:noProof/>
        </w:rPr>
        <w:t>)</w:t>
      </w:r>
      <w:r>
        <w:fldChar w:fldCharType="end"/>
      </w:r>
      <w:r>
        <w:t>.</w:t>
      </w:r>
      <w:bookmarkEnd w:id="4"/>
      <w:r>
        <w:t xml:space="preserve"> </w:t>
      </w:r>
    </w:p>
    <w:p w:rsidR="0095779F" w:rsidRPr="0095779F" w:rsidRDefault="0095779F" w:rsidP="0095779F">
      <w:pPr>
        <w:pStyle w:val="Heading3"/>
        <w:rPr>
          <w:sz w:val="22"/>
        </w:rPr>
      </w:pPr>
      <w:r>
        <w:t>Reference</w:t>
      </w:r>
    </w:p>
    <w:p w:rsidR="0095779F" w:rsidRPr="0095779F" w:rsidRDefault="0095779F" w:rsidP="0095779F">
      <w:pPr>
        <w:rPr>
          <w:sz w:val="20"/>
        </w:rPr>
      </w:pPr>
      <w:proofErr w:type="spellStart"/>
      <w:r w:rsidRPr="0095779F">
        <w:rPr>
          <w:sz w:val="20"/>
        </w:rPr>
        <w:t>Ciscar</w:t>
      </w:r>
      <w:proofErr w:type="spellEnd"/>
      <w:r w:rsidRPr="0095779F">
        <w:rPr>
          <w:sz w:val="20"/>
        </w:rPr>
        <w:t xml:space="preserve"> Martinez JC, Iglesias A, </w:t>
      </w:r>
      <w:proofErr w:type="spellStart"/>
      <w:r w:rsidRPr="0095779F">
        <w:rPr>
          <w:sz w:val="20"/>
        </w:rPr>
        <w:t>Feyen</w:t>
      </w:r>
      <w:proofErr w:type="spellEnd"/>
      <w:r w:rsidRPr="0095779F">
        <w:rPr>
          <w:sz w:val="20"/>
        </w:rPr>
        <w:t xml:space="preserve"> L, </w:t>
      </w:r>
      <w:proofErr w:type="spellStart"/>
      <w:r w:rsidRPr="0095779F">
        <w:rPr>
          <w:sz w:val="20"/>
        </w:rPr>
        <w:t>Szabó</w:t>
      </w:r>
      <w:proofErr w:type="spellEnd"/>
      <w:r w:rsidRPr="0095779F">
        <w:rPr>
          <w:sz w:val="20"/>
        </w:rPr>
        <w:t xml:space="preserve"> L, Van </w:t>
      </w:r>
      <w:proofErr w:type="spellStart"/>
      <w:r w:rsidRPr="0095779F">
        <w:rPr>
          <w:sz w:val="20"/>
        </w:rPr>
        <w:t>Regemorter</w:t>
      </w:r>
      <w:proofErr w:type="spellEnd"/>
      <w:r w:rsidRPr="0095779F">
        <w:rPr>
          <w:sz w:val="20"/>
        </w:rPr>
        <w:t xml:space="preserve"> D, </w:t>
      </w:r>
      <w:proofErr w:type="spellStart"/>
      <w:r w:rsidRPr="0095779F">
        <w:rPr>
          <w:sz w:val="20"/>
        </w:rPr>
        <w:t>Amelung</w:t>
      </w:r>
      <w:proofErr w:type="spellEnd"/>
      <w:r w:rsidRPr="0095779F">
        <w:rPr>
          <w:sz w:val="20"/>
        </w:rPr>
        <w:t xml:space="preserve"> B, Nicholls R, </w:t>
      </w:r>
      <w:proofErr w:type="spellStart"/>
      <w:r w:rsidRPr="0095779F">
        <w:rPr>
          <w:sz w:val="20"/>
        </w:rPr>
        <w:t>Watkiss</w:t>
      </w:r>
      <w:proofErr w:type="spellEnd"/>
      <w:r w:rsidRPr="0095779F">
        <w:rPr>
          <w:sz w:val="20"/>
        </w:rPr>
        <w:t xml:space="preserve"> P, Christensen OB, </w:t>
      </w:r>
      <w:proofErr w:type="spellStart"/>
      <w:r w:rsidRPr="0095779F">
        <w:rPr>
          <w:sz w:val="20"/>
        </w:rPr>
        <w:t>Dankers</w:t>
      </w:r>
      <w:proofErr w:type="spellEnd"/>
      <w:r w:rsidRPr="0095779F">
        <w:rPr>
          <w:sz w:val="20"/>
        </w:rPr>
        <w:t xml:space="preserve"> R, </w:t>
      </w:r>
      <w:proofErr w:type="spellStart"/>
      <w:r w:rsidRPr="0095779F">
        <w:rPr>
          <w:sz w:val="20"/>
        </w:rPr>
        <w:t>Garrote</w:t>
      </w:r>
      <w:proofErr w:type="spellEnd"/>
      <w:r w:rsidRPr="0095779F">
        <w:rPr>
          <w:sz w:val="20"/>
        </w:rPr>
        <w:t xml:space="preserve"> L, </w:t>
      </w:r>
      <w:proofErr w:type="spellStart"/>
      <w:r w:rsidRPr="0095779F">
        <w:rPr>
          <w:sz w:val="20"/>
        </w:rPr>
        <w:t>Goodess</w:t>
      </w:r>
      <w:proofErr w:type="spellEnd"/>
      <w:r w:rsidRPr="0095779F">
        <w:rPr>
          <w:sz w:val="20"/>
        </w:rPr>
        <w:t xml:space="preserve"> CM, Hunt A, Moreno A, Richards J, Soria A (2011) Physical and economic consequences of climate change in Europe. Proceedings of the National Academy of Sciences of the United States of America 108 (7): 2678</w:t>
      </w:r>
      <w:r w:rsidRPr="0095779F">
        <w:rPr>
          <w:rFonts w:ascii="MS Gothic" w:eastAsia="MS Gothic" w:hAnsi="MS Gothic" w:cs="MS Gothic" w:hint="eastAsia"/>
          <w:sz w:val="20"/>
        </w:rPr>
        <w:t>‑</w:t>
      </w:r>
      <w:r w:rsidRPr="0095779F">
        <w:rPr>
          <w:sz w:val="20"/>
        </w:rPr>
        <w:t xml:space="preserve">2683. URL: </w:t>
      </w:r>
      <w:hyperlink r:id="rId5" w:history="1">
        <w:r w:rsidRPr="0095779F">
          <w:rPr>
            <w:rStyle w:val="Hyperlink"/>
            <w:sz w:val="20"/>
          </w:rPr>
          <w:t>http://www.scopus.com/inward/record.url?eid=2-s2.0-79952599340&amp;partnerID=40&amp;md5=647d8e90e3e4421d0fd09497096e84ad</w:t>
        </w:r>
      </w:hyperlink>
      <w:r w:rsidRPr="0095779F">
        <w:rPr>
          <w:sz w:val="20"/>
        </w:rPr>
        <w:t xml:space="preserve"> </w:t>
      </w:r>
    </w:p>
    <w:bookmarkEnd w:id="2"/>
    <w:p w:rsidR="00FC451A" w:rsidRDefault="00FC451A"/>
    <w:sectPr w:rsidR="00FC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9F"/>
    <w:rsid w:val="003F0BDC"/>
    <w:rsid w:val="008653DE"/>
    <w:rsid w:val="0095779F"/>
    <w:rsid w:val="00F4560B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DD85E-800A-4A68-8856-A033CC08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9F"/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779F"/>
    <w:pPr>
      <w:keepNext/>
      <w:keepLines/>
      <w:spacing w:before="40" w:after="120"/>
      <w:contextualSpacing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79F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5779F"/>
    <w:pPr>
      <w:spacing w:after="200" w:line="240" w:lineRule="auto"/>
    </w:pPr>
    <w:rPr>
      <w:b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F0BDC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57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pus.com/inward/record.url?eid=2-s2.0-79952599340&amp;partnerID=40&amp;md5=647d8e90e3e4421d0fd09497096e84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Polce</dc:creator>
  <cp:keywords/>
  <dc:description/>
  <cp:lastModifiedBy>Chiara Polce</cp:lastModifiedBy>
  <cp:revision>2</cp:revision>
  <dcterms:created xsi:type="dcterms:W3CDTF">2016-06-29T09:36:00Z</dcterms:created>
  <dcterms:modified xsi:type="dcterms:W3CDTF">2016-06-29T14:35:00Z</dcterms:modified>
</cp:coreProperties>
</file>